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99F" w:rsidRPr="00753D0B" w:rsidRDefault="00C8699F">
      <w:pPr>
        <w:rPr>
          <w:rFonts w:cs="B Titr" w:hint="cs"/>
          <w:rtl/>
        </w:rPr>
      </w:pPr>
    </w:p>
    <w:p w:rsidR="00753D0B" w:rsidRPr="009F4979" w:rsidRDefault="00753D0B">
      <w:pPr>
        <w:rPr>
          <w:rFonts w:cs="B Titr" w:hint="cs"/>
          <w:color w:val="C00000"/>
          <w:u w:val="single"/>
          <w:rtl/>
        </w:rPr>
      </w:pPr>
      <w:r w:rsidRPr="009F4979">
        <w:rPr>
          <w:rFonts w:cs="B Titr" w:hint="cs"/>
          <w:color w:val="C00000"/>
          <w:u w:val="single"/>
          <w:rtl/>
        </w:rPr>
        <w:t>مواظبت از جوانه های گل باغات پسته در سال جاری</w:t>
      </w:r>
    </w:p>
    <w:p w:rsidR="00753D0B" w:rsidRPr="009F4979" w:rsidRDefault="00753D0B" w:rsidP="00753D0B">
      <w:pPr>
        <w:jc w:val="both"/>
        <w:rPr>
          <w:rFonts w:cs="B Nazanin" w:hint="cs"/>
          <w:b/>
          <w:bCs/>
          <w:color w:val="002060"/>
          <w:sz w:val="32"/>
          <w:szCs w:val="32"/>
        </w:rPr>
      </w:pPr>
      <w:r w:rsidRPr="009F4979">
        <w:rPr>
          <w:rFonts w:cs="B Nazanin" w:hint="cs"/>
          <w:b/>
          <w:bCs/>
          <w:color w:val="002060"/>
          <w:sz w:val="32"/>
          <w:szCs w:val="32"/>
          <w:rtl/>
        </w:rPr>
        <w:t>بر اساس نظر رئیس پژوهشکده مبنی برمطلوب بودن وضعیت جوانه های گل باغات پسته در سال جاری مناطق پسته خیز کشور، ضرورت رعایت سر</w:t>
      </w:r>
      <w:r w:rsidR="00AD7AC1" w:rsidRPr="009F4979">
        <w:rPr>
          <w:rFonts w:cs="B Nazanin" w:hint="cs"/>
          <w:b/>
          <w:bCs/>
          <w:color w:val="002060"/>
          <w:sz w:val="32"/>
          <w:szCs w:val="32"/>
          <w:rtl/>
        </w:rPr>
        <w:t>ی</w:t>
      </w:r>
      <w:r w:rsidRPr="009F4979">
        <w:rPr>
          <w:rFonts w:cs="B Nazanin" w:hint="cs"/>
          <w:b/>
          <w:bCs/>
          <w:color w:val="002060"/>
          <w:sz w:val="32"/>
          <w:szCs w:val="32"/>
          <w:rtl/>
        </w:rPr>
        <w:t>ع مواردی از قبیل : محلول پاشی پس از برداشت باغات با کودهای کلسیم، بر و روی ، تغذیه زمستانه و چال کودهای پایه آنالیز خاک ،محلول پاشی با عناصر روی ،</w:t>
      </w:r>
      <w:r w:rsidR="00AD7AC1" w:rsidRPr="009F4979">
        <w:rPr>
          <w:rFonts w:cs="B Nazanin" w:hint="cs"/>
          <w:b/>
          <w:bCs/>
          <w:color w:val="002060"/>
          <w:sz w:val="32"/>
          <w:szCs w:val="32"/>
          <w:rtl/>
        </w:rPr>
        <w:t xml:space="preserve"> </w:t>
      </w:r>
      <w:r w:rsidRPr="009F4979">
        <w:rPr>
          <w:rFonts w:cs="B Nazanin" w:hint="cs"/>
          <w:b/>
          <w:bCs/>
          <w:color w:val="002060"/>
          <w:sz w:val="32"/>
          <w:szCs w:val="32"/>
          <w:rtl/>
        </w:rPr>
        <w:t>بر وازت،آبیاری سنگین و یخ آب زمستانه، تامین نیازسرمایی با روغن های مطلوب ودارای آنالیز کیفیت و کنترل پسیل را در دستور کارخود قرار دهند.</w:t>
      </w:r>
    </w:p>
    <w:sectPr w:rsidR="00753D0B" w:rsidRPr="009F4979" w:rsidSect="00753D0B">
      <w:pgSz w:w="11906" w:h="16838"/>
      <w:pgMar w:top="1440" w:right="1440" w:bottom="1440" w:left="144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3D0B"/>
    <w:rsid w:val="000A7967"/>
    <w:rsid w:val="001C6024"/>
    <w:rsid w:val="001E2D81"/>
    <w:rsid w:val="003A6019"/>
    <w:rsid w:val="0055355A"/>
    <w:rsid w:val="00753D0B"/>
    <w:rsid w:val="007860EE"/>
    <w:rsid w:val="00977A12"/>
    <w:rsid w:val="009F4979"/>
    <w:rsid w:val="00AD7AC1"/>
    <w:rsid w:val="00C8699F"/>
    <w:rsid w:val="00EE4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99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Tarvij-Piran</dc:creator>
  <cp:lastModifiedBy>Tarvij-Piran</cp:lastModifiedBy>
  <cp:revision>4</cp:revision>
  <dcterms:created xsi:type="dcterms:W3CDTF">2018-10-23T05:45:00Z</dcterms:created>
  <dcterms:modified xsi:type="dcterms:W3CDTF">2018-10-23T05:52:00Z</dcterms:modified>
</cp:coreProperties>
</file>