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C453B" w:rsidRDefault="00537C86" w:rsidP="0054485A">
      <w:pPr>
        <w:rPr>
          <w:rtl/>
        </w:rPr>
      </w:pPr>
      <w:r>
        <w:rPr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1" type="#_x0000_t122" style="position:absolute;margin-left:579.25pt;margin-top:-48.85pt;width:87.7pt;height:41.3pt;z-index:251692032" fillcolor="#84aa33 [3207]" stroked="f" strokeweight="0">
            <v:fill color2="#607d25 [2375]" focusposition=".5,.5" focussize="" focus="100%" type="gradientRadial"/>
            <v:shadow on="t" type="perspective" color="#415419 [1607]" offset="1pt" offset2="-3pt"/>
            <v:textbox style="mso-next-textbox:#_x0000_s1081">
              <w:txbxContent>
                <w:p w:rsidR="0054485A" w:rsidRPr="0054485A" w:rsidRDefault="0054485A" w:rsidP="00FC453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54485A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مقدمه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88" type="#_x0000_t122" style="position:absolute;margin-left:250.85pt;margin-top:-48.85pt;width:188.45pt;height:65.1pt;z-index:251697152" fillcolor="#84aa33 [3207]" stroked="f" strokeweight="0">
            <v:fill color2="#607d25 [2375]" focusposition=".5,.5" focussize="" focus="100%" type="gradientRadial"/>
            <v:shadow on="t" type="perspective" color="#415419 [1607]" offset="1pt" offset2="-3pt"/>
            <v:textbox style="mso-next-textbox:#_x0000_s1088">
              <w:txbxContent>
                <w:p w:rsidR="00C439B3" w:rsidRPr="00C439B3" w:rsidRDefault="00C439B3" w:rsidP="00C439B3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C439B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توصیه های فنی و کاربردی جهت کاهش خسارت خشکسالی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در باغات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098" style="position:absolute;margin-left:191.6pt;margin-top:-28.75pt;width:10pt;height:10.65pt;z-index:251702272"/>
        </w:pict>
      </w:r>
      <w:r>
        <w:rPr>
          <w:noProof/>
          <w:rtl/>
        </w:rPr>
        <w:pict>
          <v:rect id="_x0000_s1029" style="position:absolute;margin-left:-68.3pt;margin-top:-57.6pt;width:274.95pt;height:566.95pt;z-index:251660288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viewpoint="-34.72222mm,34.72222mm" viewpointorigin="-.5,.5" skewangle="45" lightposition="-50000" lightposition2="50000"/>
            <v:textbox style="mso-next-textbox:#_x0000_s1029">
              <w:txbxContent>
                <w:p w:rsidR="00954B93" w:rsidRDefault="00FD703C" w:rsidP="00FD703C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  <w:p w:rsidR="00FD703C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وجود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پتاسیم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درخاك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افزایش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مقاومت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گیاه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خشکی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گردد،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لذا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پتاسه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نظرکارشناسان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مربوطه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مورد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قرارگیرد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D703C" w:rsidRDefault="00FD703C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ازترکیبات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داراي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اسید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آمینه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خاصیت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ضد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تنشی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دارند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درکاهش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اثرات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موثرمی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 w:rsidRPr="00041F52">
                    <w:rPr>
                      <w:rFonts w:ascii="B Lotus" w:cs="B Zar"/>
                      <w:sz w:val="28"/>
                      <w:szCs w:val="28"/>
                    </w:rPr>
                    <w:t>.</w:t>
                  </w: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ازترکیبات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مایع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)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ترکیبات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هیومیکی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(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صورت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آبیاري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حداقل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10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20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لیتردریک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وحداکثر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40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لیتردرهکتاردردومرحله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درطی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632E85">
                  <w:pPr>
                    <w:autoSpaceDE w:val="0"/>
                    <w:autoSpaceDN w:val="0"/>
                    <w:bidi/>
                    <w:adjustRightInd w:val="0"/>
                    <w:spacing w:before="240"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انجام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عملیات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هرس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سب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حذف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پاجوش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،نرك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وشاخه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اضافی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منظورکاهش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سطح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تبخیرمی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تواند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درکاهش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خسارت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موثرباشد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البته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سرزنی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برروي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شاخه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ساله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تحریک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جوانه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خفته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گردد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نامطلوب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840279" w:rsidRPr="00954B93" w:rsidRDefault="00840279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840279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B Lotus" w:cs="B Zar"/>
                      <w:noProof/>
                      <w:sz w:val="28"/>
                      <w:szCs w:val="28"/>
                      <w:rtl/>
                      <w:lang w:bidi="fa-IR"/>
                    </w:rPr>
                    <w:drawing>
                      <wp:inline distT="0" distB="0" distL="0" distR="0">
                        <wp:extent cx="3298523" cy="1701579"/>
                        <wp:effectExtent l="19050" t="0" r="0" b="0"/>
                        <wp:docPr id="18" name="Picture 14" descr="C:\Users\moslem\Desktop\بارگیری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oslem\Desktop\بارگیری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755" cy="170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B93" w:rsidRPr="00041F52" w:rsidRDefault="00954B93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8"/>
                      <w:szCs w:val="28"/>
                    </w:rPr>
                  </w:pPr>
                </w:p>
                <w:p w:rsidR="00FD703C" w:rsidRPr="00FD703C" w:rsidRDefault="00FD703C" w:rsidP="00FD703C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</w:p>
                <w:p w:rsidR="009B2A5E" w:rsidRPr="00FD703C" w:rsidRDefault="009B2A5E" w:rsidP="00127652">
                  <w:pPr>
                    <w:jc w:val="right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54062" w:rsidRDefault="00F54062" w:rsidP="00215646">
                  <w:pPr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215646" w:rsidRDefault="00215646" w:rsidP="00215646">
                  <w:pPr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F54062" w:rsidRPr="00F54062" w:rsidRDefault="00F54062" w:rsidP="00127652">
                  <w:pPr>
                    <w:jc w:val="right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F54062" w:rsidRDefault="00F54062"/>
              </w:txbxContent>
            </v:textbox>
          </v:rect>
        </w:pict>
      </w:r>
      <w:r>
        <w:rPr>
          <w:noProof/>
          <w:rtl/>
        </w:rPr>
        <w:pict>
          <v:rect id="_x0000_s1028" style="position:absolute;margin-left:210.25pt;margin-top:-57.6pt;width:274.95pt;height:566.95pt;z-index:251659264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rotationangle=",-90" viewpoint="-34.72222mm,34.72222mm" viewpointorigin="-.5,.5" skewangle="45" lightposition="-50000" lightposition2="50000"/>
            <v:textbox style="mso-next-textbox:#_x0000_s1028">
              <w:txbxContent>
                <w:p w:rsidR="00DA6CED" w:rsidRDefault="00DA6CED" w:rsidP="0087058A">
                  <w:pPr>
                    <w:spacing w:line="240" w:lineRule="auto"/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87058A" w:rsidRDefault="0087058A" w:rsidP="00DA6CED">
                  <w:pPr>
                    <w:spacing w:line="240" w:lineRule="auto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A07403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</w:t>
                  </w:r>
                </w:p>
                <w:p w:rsidR="00C87FEB" w:rsidRPr="00FD703C" w:rsidRDefault="00537C86" w:rsidP="00954B93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درباغات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ازمواد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نگهدارنده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مانند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آلی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درقسمت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فعال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ریشه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جهت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افزایش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نگهداري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C453B" w:rsidRPr="00FD703C" w:rsidRDefault="00C87FEB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درانتقال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ازمنبع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تامین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محل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ورودي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باغ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ازلوله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فلزي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اتیلن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یا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پلاستیکی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ویا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پوشش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پلاستیکی در کف جوی ها استفاده شود.</w:t>
                  </w:r>
                </w:p>
                <w:p w:rsidR="00AA421D" w:rsidRPr="00FD703C" w:rsidRDefault="00AA421D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A421D" w:rsidRDefault="00AA421D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درزمین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هاي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مسطح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درصورتی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که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آبیاري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تحت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فشارمیسرنباشد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،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آبیاري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باغات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به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صورت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نواري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دردوطرف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درختان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انجام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گردد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ودرشرایط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حاد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کمبود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آب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می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توان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درهردورآبیاري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یک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طرف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درختان</w:t>
                  </w:r>
                  <w:r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>را آبیاری نمود .</w:t>
                  </w:r>
                </w:p>
                <w:p w:rsidR="00840279" w:rsidRPr="00FD703C" w:rsidRDefault="00840279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</w:p>
                <w:p w:rsidR="00A6218F" w:rsidRDefault="00FD703C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  <w:r>
                    <w:rPr>
                      <w:rFonts w:ascii="B Lotus" w:cs="B Lotus"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3307743" cy="1326556"/>
                        <wp:effectExtent l="19050" t="0" r="6957" b="0"/>
                        <wp:docPr id="13" name="Picture 4" descr="C:\Users\moslem\Desktop\Type-Ofi-irrigation-AgIn-0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oslem\Desktop\Type-Ofi-irrigation-AgIn-0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012" cy="1327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18F" w:rsidRDefault="00A6218F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Pr="00FD703C" w:rsidRDefault="00AA421D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 xml:space="preserve">     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مدیریت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شده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نصف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مواقع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معمولی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کاهش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داده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چون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بالاي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تحریک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رشدگیاه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وافزایش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نیازآبی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درختان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شود.</w:t>
                  </w: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P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Pr="00C87FEB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rtl/>
                    </w:rPr>
                  </w:pPr>
                </w:p>
                <w:p w:rsidR="00C87FEB" w:rsidRDefault="00C87FEB" w:rsidP="00C87FEB">
                  <w:pPr>
                    <w:bidi/>
                    <w:jc w:val="both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C87FEB" w:rsidRPr="00C87FEB" w:rsidRDefault="00C87FEB" w:rsidP="00C87FEB">
                  <w:pPr>
                    <w:bidi/>
                    <w:jc w:val="both"/>
                    <w:rPr>
                      <w:rFonts w:ascii="Tahoma" w:hAnsi="Tahoma" w:cs="B Za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0B10D5" w:rsidRPr="00A07403" w:rsidRDefault="000B10D5" w:rsidP="000B10D5">
                  <w:pPr>
                    <w:bidi/>
                    <w:rPr>
                      <w:rFonts w:ascii="Tahoma" w:hAnsi="Tahoma" w:cs="B Titr"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FC453B" w:rsidRDefault="000B10D5" w:rsidP="00C439B3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</w:t>
                  </w:r>
                </w:p>
                <w:p w:rsidR="00FC453B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</w:t>
                  </w:r>
                </w:p>
                <w:p w:rsidR="00FC453B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96362F" w:rsidRPr="0096362F" w:rsidRDefault="0096362F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96362F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                                                                           </w:t>
                  </w:r>
                </w:p>
                <w:p w:rsidR="0096362F" w:rsidRPr="0096362F" w:rsidRDefault="0096362F" w:rsidP="0096362F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  <w:r>
                    <w:rPr>
                      <w:rFonts w:ascii="Tahoma" w:hAnsi="Tahoma" w:cs="B Titr" w:hint="cs"/>
                      <w:color w:val="444242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P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7" style="position:absolute;margin-left:488.65pt;margin-top:-57.6pt;width:274.95pt;height:566.95pt;z-index:251658240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viewpoint="-34.72222mm,34.72222mm" viewpointorigin="-.5,.5" skewangle="45" lightposition="-50000" lightposition2="50000"/>
            <v:textbox style="mso-next-textbox:#_x0000_s1027">
              <w:txbxContent>
                <w:p w:rsidR="00F45DAC" w:rsidRDefault="00F45DAC" w:rsidP="00F45DAC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96362F" w:rsidRDefault="00F45DAC" w:rsidP="00F45DAC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FD703C" w:rsidRDefault="00F45DAC" w:rsidP="00FD703C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>خشکسالی دوره ای است که هوا به شکل غیر معمول خشک می‌شود و آنقدر طول می‌کشد تا مشکلاتی مثل آسیب به محصولات کشاورزی و ذخیره منابع آبی به وجود بیاورد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 xml:space="preserve"> خشکسالی از طریق کاهش تغذیه سفره های آب زیرزمینی از منابع آب سطحی، افزایش برداشت از طریق چاه های عمیق جهت مصارف کشاورزی، افزایش دما و تبخیر و تعرق و تغییر نوع بارش در نتیجه کاهش میزان تغذیه از بارش های جوی و… بر منابع آب های زیرزمینی موثر میباشد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45DAC" w:rsidRPr="00FD703C" w:rsidRDefault="00F45DAC" w:rsidP="00FD703C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زمانی که خشکسالی آغاز می شود،بخش کشاورزی بدلیل وابستگی بیش از حد به ذخیره رطوبتی خاک معمولا نخستین بخشی است که تحت تاثیر قرار میگیرد.                                                                            </w:t>
                  </w:r>
                </w:p>
                <w:p w:rsidR="00FD703C" w:rsidRDefault="00F45DAC" w:rsidP="00FD703C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لذا با توجه به اهمیت بخش کشاورزی ،مدیریت صحیح استفاده از منابع آبی و اجرای روش های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تلفیقی به منظور کاهش خسارت خشکی و خشکسالی در سطح باغات توصیه می گردد.</w:t>
                  </w:r>
                  <w:r w:rsidRPr="00FD703C">
                    <w:rPr>
                      <w:rFonts w:ascii="Tahoma" w:hAnsi="Tahoma" w:cs="B Zar" w:hint="cs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  <w:t xml:space="preserve">                         </w:t>
                  </w:r>
                  <w:r w:rsidRPr="00FC453B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</w:t>
                  </w:r>
                </w:p>
                <w:p w:rsidR="00F45DAC" w:rsidRPr="00FD703C" w:rsidRDefault="00FD703C" w:rsidP="00FD703C">
                  <w:pPr>
                    <w:bidi/>
                    <w:jc w:val="both"/>
                    <w:rPr>
                      <w:rFonts w:ascii="Tahoma" w:hAnsi="Tahoma" w:cs="B Zar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F45DAC">
                    <w:rPr>
                      <w:rFonts w:cs="Arial"/>
                      <w:b/>
                      <w:bCs/>
                      <w:i/>
                      <w:iCs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3251807" cy="1669774"/>
                        <wp:effectExtent l="19050" t="0" r="5743" b="0"/>
                        <wp:docPr id="14" name="Picture 14" descr="C:\Users\moslem\Desktop\54b805a5f9c044759219b0e8ff2f8e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oslem\Desktop\54b805a5f9c044759219b0e8ff2f8e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0640" cy="166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02" w:rsidRPr="00975672" w:rsidRDefault="00DA2202" w:rsidP="0087058A">
                  <w:pPr>
                    <w:bidi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rect>
        </w:pict>
      </w:r>
      <w:r w:rsidR="00FC453B">
        <w:rPr>
          <w:rFonts w:hint="cs"/>
          <w:rtl/>
        </w:rPr>
        <w:t>ن</w:t>
      </w:r>
    </w:p>
    <w:p w:rsidR="00FC453B" w:rsidRDefault="00537C86">
      <w:pPr>
        <w:rPr>
          <w:rtl/>
        </w:rPr>
      </w:pPr>
      <w:r>
        <w:rPr>
          <w:noProof/>
          <w:rtl/>
        </w:rPr>
        <w:pict>
          <v:oval id="_x0000_s1102" style="position:absolute;margin-left:187.2pt;margin-top:202.45pt;width:10.6pt;height:11.3pt;z-index:251705344"/>
        </w:pict>
      </w:r>
      <w:r>
        <w:rPr>
          <w:noProof/>
          <w:rtl/>
        </w:rPr>
        <w:pict>
          <v:oval id="_x0000_s1100" style="position:absolute;margin-left:191.6pt;margin-top:89.25pt;width:10pt;height:11.3pt;z-index:251704320"/>
        </w:pict>
      </w:r>
      <w:r>
        <w:rPr>
          <w:noProof/>
          <w:rtl/>
        </w:rPr>
        <w:pict>
          <v:oval id="_x0000_s1099" style="position:absolute;margin-left:191pt;margin-top:24.3pt;width:10.6pt;height:10.65pt;z-index:251703296"/>
        </w:pict>
      </w:r>
      <w:r>
        <w:rPr>
          <w:noProof/>
          <w:rtl/>
        </w:rPr>
        <w:pict>
          <v:oval id="_x0000_s1097" style="position:absolute;margin-left:464.95pt;margin-top:369.3pt;width:12.55pt;height:11.9pt;z-index:251701248"/>
        </w:pict>
      </w:r>
      <w:r>
        <w:rPr>
          <w:noProof/>
          <w:rtl/>
        </w:rPr>
        <w:pict>
          <v:oval id="_x0000_s1095" style="position:absolute;margin-left:466.75pt;margin-top:159.5pt;width:12.55pt;height:10.65pt;z-index:251700224"/>
        </w:pict>
      </w:r>
      <w:r>
        <w:rPr>
          <w:noProof/>
          <w:rtl/>
        </w:rPr>
        <w:pict>
          <v:oval id="_x0000_s1094" style="position:absolute;margin-left:462.35pt;margin-top:84.35pt;width:12.55pt;height:11.3pt;z-index:251699200"/>
        </w:pict>
      </w:r>
      <w:r w:rsidR="00FC453B">
        <w:rPr>
          <w:rtl/>
        </w:rPr>
        <w:br w:type="page"/>
      </w:r>
    </w:p>
    <w:p w:rsidR="004A37E6" w:rsidRDefault="00537C86" w:rsidP="0054485A">
      <w:r>
        <w:rPr>
          <w:noProof/>
        </w:rPr>
        <w:lastRenderedPageBreak/>
        <w:pict>
          <v:rect id="_x0000_s1085" style="position:absolute;margin-left:-70pt;margin-top:-45.6pt;width:274.95pt;height:566.95pt;z-index:251695104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viewpoint="-34.72222mm,34.72222mm" viewpointorigin="-.5,.5" skewangle="45" lightposition="-50000" lightposition2="50000"/>
            <v:textbox style="mso-next-textbox:#_x0000_s1085">
              <w:txbxContent>
                <w:p w:rsidR="00F45DAC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  <w:r w:rsidRPr="009B2A5E">
                    <w:rPr>
                      <w:rFonts w:cs="2  Arshia"/>
                      <w:noProof/>
                      <w:sz w:val="36"/>
                      <w:szCs w:val="36"/>
                      <w:lang w:bidi="fa-IR"/>
                    </w:rPr>
                    <w:drawing>
                      <wp:inline distT="0" distB="0" distL="0" distR="0">
                        <wp:extent cx="834252" cy="830742"/>
                        <wp:effectExtent l="19050" t="0" r="3948" b="0"/>
                        <wp:docPr id="14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m jahad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870" cy="837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2"/>
                      <w:szCs w:val="12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سازمان جهاد کشاورزی استان اصفهان</w:t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مدیریت جهاد کشاورزی شهرستان فریدونشهر</w:t>
                  </w:r>
                </w:p>
                <w:p w:rsidR="00F45DAC" w:rsidRPr="00DA2202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</w:p>
                <w:p w:rsidR="00F45DAC" w:rsidRPr="003D0ACF" w:rsidRDefault="00F45DAC" w:rsidP="00F45DAC">
                  <w:pPr>
                    <w:jc w:val="center"/>
                    <w:rPr>
                      <w:rFonts w:cs="2  Kamran"/>
                      <w:b/>
                      <w:bCs/>
                      <w:color w:val="002060"/>
                      <w:sz w:val="36"/>
                      <w:szCs w:val="36"/>
                      <w:lang w:bidi="fa-IR"/>
                    </w:rPr>
                  </w:pPr>
                  <w:r w:rsidRPr="003D0ACF">
                    <w:rPr>
                      <w:rFonts w:cs="2  Kamran" w:hint="cs"/>
                      <w:b/>
                      <w:bCs/>
                      <w:color w:val="002060"/>
                      <w:sz w:val="56"/>
                      <w:szCs w:val="56"/>
                      <w:rtl/>
                      <w:lang w:bidi="fa-IR"/>
                    </w:rPr>
                    <w:t>توصیه های فنی و کاربردی جهت کاهش خسارت خشکسالی در باغات</w:t>
                  </w:r>
                </w:p>
                <w:p w:rsidR="00F45DAC" w:rsidRPr="00975672" w:rsidRDefault="00F45DAC" w:rsidP="00F45DAC">
                  <w:pPr>
                    <w:bidi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2485611" cy="1550505"/>
                        <wp:effectExtent l="19050" t="0" r="0" b="0"/>
                        <wp:docPr id="147" name="Picture 9" descr="تصویر مرتب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تصویر مرتب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557" cy="155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oval id="_x0000_s1115" style="position:absolute;margin-left:468.65pt;margin-top:318.65pt;width:10.95pt;height:11.9pt;z-index:251716608"/>
        </w:pict>
      </w:r>
      <w:r>
        <w:rPr>
          <w:noProof/>
        </w:rPr>
        <w:pict>
          <v:oval id="_x0000_s1116" style="position:absolute;margin-left:468.8pt;margin-top:242.55pt;width:10.8pt;height:13.15pt;z-index:251717632"/>
        </w:pict>
      </w:r>
      <w:r>
        <w:rPr>
          <w:noProof/>
        </w:rPr>
        <w:pict>
          <v:oval id="_x0000_s1114" style="position:absolute;margin-left:468.3pt;margin-top:167.1pt;width:11.3pt;height:10.65pt;z-index:251715584"/>
        </w:pict>
      </w:r>
      <w:r>
        <w:rPr>
          <w:noProof/>
        </w:rPr>
        <w:pict>
          <v:oval id="_x0000_s1112" style="position:absolute;margin-left:468.65pt;margin-top:90.7pt;width:12.9pt;height:11.95pt;z-index:251714560"/>
        </w:pict>
      </w:r>
      <w:r>
        <w:rPr>
          <w:noProof/>
        </w:rPr>
        <w:pict>
          <v:oval id="_x0000_s1111" style="position:absolute;margin-left:468.65pt;margin-top:15pt;width:10.95pt;height:11.95pt;z-index:251713536"/>
        </w:pict>
      </w:r>
      <w:r>
        <w:rPr>
          <w:noProof/>
        </w:rPr>
        <w:pict>
          <v:oval id="_x0000_s1110" style="position:absolute;margin-left:468.65pt;margin-top:-38.25pt;width:10.95pt;height:10pt;z-index:251712512"/>
        </w:pict>
      </w:r>
      <w:r>
        <w:rPr>
          <w:noProof/>
        </w:rPr>
        <w:pict>
          <v:rect id="_x0000_s1083" style="position:absolute;margin-left:209.25pt;margin-top:-45.6pt;width:274.95pt;height:566.95pt;z-index:251694080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rotationangle=",-90" viewpoint="-34.72222mm,34.72222mm" viewpointorigin="-.5,.5" skewangle="45" lightposition="-50000" lightposition2="50000"/>
            <v:textbox style="mso-next-textbox:#_x0000_s1083">
              <w:txbxContent>
                <w:p w:rsidR="00587314" w:rsidRDefault="00587314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 آبیاری درختان از اولین آبیاری طولانی تر گردد تا تنش آبیاری در طول دوره وارد نگردد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6C29C1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باغات بزرگ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به حذف درختان مسن و کم بازده اقدام گردد و آب موجود به درختان جوان و بارده اختصاص یابد.</w:t>
                  </w:r>
                </w:p>
                <w:p w:rsidR="00587314" w:rsidRDefault="006C29C1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شرایطی که میزان آب ورودی به باغ کاهش یافته باشد میتوان با احداث استخر ذخیره آب نسبت به جمع آوری و سپس استفاده از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 با کارایی بالاتر اقدام نمود.</w:t>
                  </w:r>
                </w:p>
                <w:p w:rsidR="00840279" w:rsidRDefault="008A6F2F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840279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در شرایط حاد خشکسالی به منظور حفظ و زنده نگه داشتن درختان می بایست نسبت به حذف متوسط تا سنگین میوه ها اقدام نمود.</w:t>
                  </w:r>
                </w:p>
                <w:p w:rsidR="00840279" w:rsidRDefault="00840279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رقابت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علفهاي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هرزدرمصرف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میوه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مبارزه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علفهاي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هرزدرسطح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باغ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و مسیرهای انتقال 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45DAC" w:rsidRPr="00FD703C" w:rsidRDefault="00840279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در صورتی که منبع تامین کننده ی آب به باغ به طور کامل خشک شده باشد،آب رسانی با تانکرهای سیار به با</w:t>
                  </w:r>
                  <w:r w:rsidR="00537C86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غات اصلی ترین راه نجات باغ توصیه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می گردد. </w:t>
                  </w:r>
                </w:p>
                <w:p w:rsidR="00F45DAC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  <w:p w:rsidR="00F45DAC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F45DAC" w:rsidRPr="00B10141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108" style="position:absolute;margin-left:749.1pt;margin-top:401.3pt;width:11.5pt;height:10.65pt;z-index:251710464"/>
        </w:pict>
      </w:r>
      <w:r>
        <w:rPr>
          <w:noProof/>
        </w:rPr>
        <w:pict>
          <v:oval id="_x0000_s1109" style="position:absolute;margin-left:745.9pt;margin-top:345.5pt;width:11.25pt;height:11.9pt;z-index:251711488"/>
        </w:pict>
      </w:r>
      <w:r>
        <w:rPr>
          <w:noProof/>
        </w:rPr>
        <w:pict>
          <v:oval id="_x0000_s1107" style="position:absolute;margin-left:747.15pt;margin-top:270.25pt;width:10pt;height:10.65pt;z-index:251709440"/>
        </w:pict>
      </w:r>
      <w:r>
        <w:rPr>
          <w:noProof/>
        </w:rPr>
        <w:pict>
          <v:oval id="_x0000_s1106" style="position:absolute;margin-left:745.65pt;margin-top:174.05pt;width:11.5pt;height:10.65pt;z-index:251708416"/>
        </w:pict>
      </w:r>
      <w:r>
        <w:rPr>
          <w:noProof/>
        </w:rPr>
        <w:pict>
          <v:oval id="_x0000_s1105" style="position:absolute;margin-left:747.15pt;margin-top:-33.85pt;width:10pt;height:10pt;z-index:251707392"/>
        </w:pict>
      </w:r>
      <w:r>
        <w:rPr>
          <w:noProof/>
        </w:rPr>
        <w:pict>
          <v:rect id="_x0000_s1082" style="position:absolute;margin-left:488.3pt;margin-top:-45.6pt;width:274.95pt;height:566.95pt;z-index:251693056" fillcolor="#b8d779 [1943]" strokecolor="#b8d779 [1943]" strokeweight="1pt">
            <v:fill color2="#e7f1d2 [663]" angle="-45" focus="-50%" type="gradient"/>
            <v:shadow on="t" type="perspective" color="#415419 [1607]" opacity=".5" offset="1pt" offset2="-3pt"/>
            <o:extrusion v:ext="view" viewpoint="-34.72222mm,34.72222mm" viewpointorigin="-.5,.5" skewangle="45" lightposition="-50000" lightposition2="50000"/>
            <v:textbox style="mso-next-textbox:#_x0000_s1082">
              <w:txbxContent>
                <w:p w:rsidR="00954B93" w:rsidRDefault="00954B93" w:rsidP="00B75D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درشرایط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مهم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ترازمحصول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بنابراین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شدت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تنک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کردن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ویا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حذف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میوه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="00B75DF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همچنین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پوشش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مالچ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وکلش،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خاك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B75DF8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…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درمنطقه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سایه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اندازدرخت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ازتبخیرجلوگیري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01CE5" w:rsidRDefault="00901CE5" w:rsidP="00901CE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drawing>
                      <wp:inline distT="0" distB="0" distL="0" distR="0">
                        <wp:extent cx="3307262" cy="1176793"/>
                        <wp:effectExtent l="19050" t="0" r="7438" b="0"/>
                        <wp:docPr id="1" name="Picture 1" descr="C:\Users\moslem\Desktop\11784_630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slem\Desktop\11784_630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6337" cy="1176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CE5" w:rsidRDefault="00901CE5" w:rsidP="00901CE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طغیان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آفاتی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همچون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پوست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خوارها،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چوب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خوارها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وکنه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درشرایط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وتنش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کنترل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موقع</w:t>
                  </w:r>
                  <w:r w:rsid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آفات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وبیماري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مشورت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کارشناسان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جهادکشاورزي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 w:rsid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87314" w:rsidRDefault="00587314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درمناطقی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فعالیت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صحرایی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منجربه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هدرروي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لازم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مراجعه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کارشناسان</w:t>
                  </w:r>
                  <w:r w:rsidR="00840279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مربوطه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راهنمایی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لازم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مبارزه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آنها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انجام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گیرد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87314" w:rsidRDefault="00587314" w:rsidP="006C29C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توسعه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باغات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وکاشت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نهال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اجتناب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نمایید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 در صورت ایجاد باغ از پایه های بذری استفاده گردد.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87314" w:rsidRPr="00F63F4A" w:rsidRDefault="00587314" w:rsidP="006C29C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درمنطقه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سایه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انداز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ایجاد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تشتک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آبیاري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حداقل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رسانده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واصولی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استفاده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954B93" w:rsidRPr="00FD703C" w:rsidRDefault="00954B93" w:rsidP="00FD703C">
                  <w:pPr>
                    <w:jc w:val="right"/>
                    <w:rPr>
                      <w:rFonts w:ascii="B Lotus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7E33CF">
        <w:rPr>
          <w:noProof/>
        </w:rPr>
        <w:pict>
          <v:oval id="_x0000_s1086" style="position:absolute;margin-left:-17.5pt;margin-top:411.95pt;width:151.5pt;height:89.55pt;z-index:251696128" fillcolor="#3891a7 [3204]" strokecolor="#f2f2f2 [3041]" strokeweight="1pt">
            <v:fill color2="#1c4853 [1604]" angle="-135" focus="100%" type="gradient"/>
            <v:shadow on="t" type="perspective" color="#a8d6e2 [1300]" opacity=".5" origin=",.5" offset="0,0" matrix=",-56756f,,.5"/>
            <v:textbox style="mso-next-textbox:#_x0000_s1086">
              <w:txbxContent>
                <w:p w:rsidR="00D30DA4" w:rsidRDefault="00F45DAC" w:rsidP="00F45DAC">
                  <w:pPr>
                    <w:jc w:val="center"/>
                    <w:rPr>
                      <w:rFonts w:cs="2  Koodak"/>
                      <w:sz w:val="18"/>
                      <w:szCs w:val="18"/>
                      <w:rtl/>
                      <w:lang w:bidi="fa-IR"/>
                    </w:rPr>
                  </w:pPr>
                  <w:r w:rsidRPr="003D0ACF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>تهیه و تنظیم:اداره ترویج و روابط عمومی مدیریت جهاد کشاورزی شهرستان</w:t>
                  </w:r>
                  <w:r w:rsidR="00D30DA4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 xml:space="preserve"> فریدونشهر</w:t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2  Koodak"/>
                      <w:sz w:val="18"/>
                      <w:szCs w:val="18"/>
                      <w:lang w:bidi="fa-IR"/>
                    </w:rPr>
                  </w:pPr>
                  <w:r w:rsidRPr="003D0ACF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 xml:space="preserve"> فریدونشهر</w:t>
                  </w:r>
                </w:p>
                <w:p w:rsidR="00F45DAC" w:rsidRDefault="00F45DAC"/>
              </w:txbxContent>
            </v:textbox>
          </v:oval>
        </w:pict>
      </w:r>
    </w:p>
    <w:sectPr w:rsidR="004A37E6" w:rsidSect="00537C8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AC" w:rsidRDefault="00776BAC" w:rsidP="0096362F">
      <w:pPr>
        <w:spacing w:after="0" w:line="240" w:lineRule="auto"/>
      </w:pPr>
      <w:r>
        <w:separator/>
      </w:r>
    </w:p>
  </w:endnote>
  <w:endnote w:type="continuationSeparator" w:id="0">
    <w:p w:rsidR="00776BAC" w:rsidRDefault="00776BAC" w:rsidP="009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AC" w:rsidRDefault="00776BAC" w:rsidP="0096362F">
      <w:pPr>
        <w:spacing w:after="0" w:line="240" w:lineRule="auto"/>
      </w:pPr>
      <w:r>
        <w:separator/>
      </w:r>
    </w:p>
  </w:footnote>
  <w:footnote w:type="continuationSeparator" w:id="0">
    <w:p w:rsidR="00776BAC" w:rsidRDefault="00776BAC" w:rsidP="0096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dirty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9C"/>
    <w:rsid w:val="000562CE"/>
    <w:rsid w:val="000767AE"/>
    <w:rsid w:val="000B10D5"/>
    <w:rsid w:val="000C0FE9"/>
    <w:rsid w:val="00127652"/>
    <w:rsid w:val="00174C46"/>
    <w:rsid w:val="00186D98"/>
    <w:rsid w:val="001E1FE8"/>
    <w:rsid w:val="00215646"/>
    <w:rsid w:val="002A291D"/>
    <w:rsid w:val="002D50C8"/>
    <w:rsid w:val="003C619C"/>
    <w:rsid w:val="003D0ACF"/>
    <w:rsid w:val="003F6669"/>
    <w:rsid w:val="004037D1"/>
    <w:rsid w:val="004150D8"/>
    <w:rsid w:val="00445307"/>
    <w:rsid w:val="004A37E6"/>
    <w:rsid w:val="004C134E"/>
    <w:rsid w:val="00537C86"/>
    <w:rsid w:val="0054485A"/>
    <w:rsid w:val="00566FDF"/>
    <w:rsid w:val="00587314"/>
    <w:rsid w:val="005E1224"/>
    <w:rsid w:val="00632E85"/>
    <w:rsid w:val="00672C75"/>
    <w:rsid w:val="006931FC"/>
    <w:rsid w:val="006C29C1"/>
    <w:rsid w:val="00776BAC"/>
    <w:rsid w:val="007833D7"/>
    <w:rsid w:val="007C467E"/>
    <w:rsid w:val="007E33CF"/>
    <w:rsid w:val="00804104"/>
    <w:rsid w:val="00840279"/>
    <w:rsid w:val="0087058A"/>
    <w:rsid w:val="00884EFD"/>
    <w:rsid w:val="008A6F2F"/>
    <w:rsid w:val="008F17EC"/>
    <w:rsid w:val="00901CE5"/>
    <w:rsid w:val="00954B93"/>
    <w:rsid w:val="0096362F"/>
    <w:rsid w:val="00975672"/>
    <w:rsid w:val="009B2A5E"/>
    <w:rsid w:val="009D4F20"/>
    <w:rsid w:val="00A07403"/>
    <w:rsid w:val="00A103B4"/>
    <w:rsid w:val="00A30014"/>
    <w:rsid w:val="00A6218F"/>
    <w:rsid w:val="00A81F1E"/>
    <w:rsid w:val="00AA421D"/>
    <w:rsid w:val="00AA48D9"/>
    <w:rsid w:val="00B10141"/>
    <w:rsid w:val="00B75DF8"/>
    <w:rsid w:val="00BB5FBF"/>
    <w:rsid w:val="00C2329A"/>
    <w:rsid w:val="00C439B3"/>
    <w:rsid w:val="00C53384"/>
    <w:rsid w:val="00C65438"/>
    <w:rsid w:val="00C81186"/>
    <w:rsid w:val="00C87FEB"/>
    <w:rsid w:val="00C904A8"/>
    <w:rsid w:val="00CF1312"/>
    <w:rsid w:val="00D30DA4"/>
    <w:rsid w:val="00D50B00"/>
    <w:rsid w:val="00D50E58"/>
    <w:rsid w:val="00DA2202"/>
    <w:rsid w:val="00DA46A6"/>
    <w:rsid w:val="00DA6CED"/>
    <w:rsid w:val="00DA73B0"/>
    <w:rsid w:val="00DD6370"/>
    <w:rsid w:val="00DF6343"/>
    <w:rsid w:val="00E6130A"/>
    <w:rsid w:val="00EC49DD"/>
    <w:rsid w:val="00F45DAC"/>
    <w:rsid w:val="00F54062"/>
    <w:rsid w:val="00F605F3"/>
    <w:rsid w:val="00FC453B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62F"/>
  </w:style>
  <w:style w:type="paragraph" w:styleId="Footer">
    <w:name w:val="footer"/>
    <w:basedOn w:val="Normal"/>
    <w:link w:val="FooterChar"/>
    <w:uiPriority w:val="99"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F"/>
  </w:style>
  <w:style w:type="paragraph" w:styleId="ListParagraph">
    <w:name w:val="List Paragraph"/>
    <w:basedOn w:val="Normal"/>
    <w:uiPriority w:val="34"/>
    <w:qFormat/>
    <w:rsid w:val="00963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B906-8DC6-42D1-A8CA-AE52962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EGP</dc:creator>
  <cp:lastModifiedBy>EGP</cp:lastModifiedBy>
  <cp:revision>22</cp:revision>
  <cp:lastPrinted>2018-04-16T08:02:00Z</cp:lastPrinted>
  <dcterms:created xsi:type="dcterms:W3CDTF">2017-08-29T04:48:00Z</dcterms:created>
  <dcterms:modified xsi:type="dcterms:W3CDTF">2018-04-17T09:37:00Z</dcterms:modified>
</cp:coreProperties>
</file>